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94F66" w14:textId="77777777" w:rsidR="00CD32F2" w:rsidRDefault="00CD32F2" w:rsidP="00CD32F2">
      <w:pPr>
        <w:contextualSpacing w:val="0"/>
        <w:jc w:val="center"/>
        <w:rPr>
          <w:rFonts w:ascii="Calibri" w:eastAsia="Times New Roman" w:hAnsi="Calibri" w:cs="Calibri"/>
          <w:b/>
          <w:sz w:val="40"/>
          <w:szCs w:val="40"/>
        </w:rPr>
      </w:pPr>
    </w:p>
    <w:p w14:paraId="43C90B9F" w14:textId="77777777" w:rsidR="00CD32F2" w:rsidRDefault="00CD32F2" w:rsidP="00CD32F2">
      <w:pPr>
        <w:contextualSpacing w:val="0"/>
        <w:jc w:val="center"/>
        <w:rPr>
          <w:rFonts w:ascii="Calibri" w:eastAsia="Times New Roman" w:hAnsi="Calibri" w:cs="Calibri"/>
          <w:b/>
          <w:sz w:val="40"/>
          <w:szCs w:val="40"/>
        </w:rPr>
      </w:pPr>
    </w:p>
    <w:p w14:paraId="469B9BE9" w14:textId="77777777" w:rsidR="00CD32F2" w:rsidRDefault="00CD32F2" w:rsidP="00CD32F2">
      <w:pPr>
        <w:contextualSpacing w:val="0"/>
        <w:jc w:val="center"/>
        <w:rPr>
          <w:rFonts w:ascii="Calibri" w:eastAsia="Times New Roman" w:hAnsi="Calibri" w:cs="Calibri"/>
          <w:b/>
          <w:sz w:val="40"/>
          <w:szCs w:val="40"/>
        </w:rPr>
      </w:pPr>
    </w:p>
    <w:p w14:paraId="08A0740F" w14:textId="77777777" w:rsidR="00CD32F2" w:rsidRDefault="00CD32F2" w:rsidP="00CD32F2">
      <w:pPr>
        <w:contextualSpacing w:val="0"/>
        <w:jc w:val="center"/>
        <w:rPr>
          <w:rFonts w:ascii="Calibri" w:eastAsia="Times New Roman" w:hAnsi="Calibri" w:cs="Calibri"/>
          <w:b/>
          <w:sz w:val="40"/>
          <w:szCs w:val="40"/>
        </w:rPr>
      </w:pPr>
    </w:p>
    <w:p w14:paraId="709C2315" w14:textId="77777777" w:rsidR="00CD32F2" w:rsidRDefault="00CD32F2" w:rsidP="00CD32F2">
      <w:pPr>
        <w:contextualSpacing w:val="0"/>
        <w:jc w:val="center"/>
        <w:rPr>
          <w:rFonts w:ascii="Calibri" w:eastAsia="Times New Roman" w:hAnsi="Calibri" w:cs="Calibri"/>
          <w:b/>
          <w:sz w:val="40"/>
          <w:szCs w:val="40"/>
        </w:rPr>
      </w:pPr>
    </w:p>
    <w:p w14:paraId="45D9634A" w14:textId="6D5BC3BC" w:rsidR="00CD32F2" w:rsidRPr="00CD32F2" w:rsidRDefault="00CD32F2" w:rsidP="00CD32F2">
      <w:pPr>
        <w:contextualSpacing w:val="0"/>
        <w:jc w:val="center"/>
        <w:rPr>
          <w:rFonts w:ascii="Calibri" w:eastAsia="Times New Roman" w:hAnsi="Calibri" w:cs="Calibri"/>
          <w:b/>
          <w:sz w:val="52"/>
          <w:szCs w:val="52"/>
        </w:rPr>
      </w:pPr>
      <w:r w:rsidRPr="00CD32F2">
        <w:rPr>
          <w:rFonts w:ascii="Calibri" w:eastAsia="Times New Roman" w:hAnsi="Calibri" w:cs="Calibri"/>
          <w:b/>
          <w:sz w:val="52"/>
          <w:szCs w:val="52"/>
        </w:rPr>
        <w:t>FIȘA MĂSURII 1.4/6B</w:t>
      </w:r>
      <w:r w:rsidR="000D474F">
        <w:rPr>
          <w:rFonts w:ascii="Calibri" w:eastAsia="Times New Roman" w:hAnsi="Calibri" w:cs="Calibri"/>
          <w:b/>
          <w:sz w:val="52"/>
          <w:szCs w:val="52"/>
        </w:rPr>
        <w:t xml:space="preserve"> -</w:t>
      </w:r>
      <w:r w:rsidR="000D474F" w:rsidRPr="000D474F">
        <w:t xml:space="preserve"> </w:t>
      </w:r>
      <w:r w:rsidR="000D474F" w:rsidRPr="000D474F">
        <w:rPr>
          <w:rFonts w:ascii="Calibri" w:eastAsia="Times New Roman" w:hAnsi="Calibri" w:cs="Calibri"/>
          <w:b/>
          <w:sz w:val="52"/>
          <w:szCs w:val="52"/>
        </w:rPr>
        <w:t>VERSIUNEA 07</w:t>
      </w:r>
      <w:r w:rsidR="000D474F">
        <w:rPr>
          <w:rFonts w:ascii="Calibri" w:eastAsia="Times New Roman" w:hAnsi="Calibri" w:cs="Calibri"/>
          <w:b/>
          <w:sz w:val="52"/>
          <w:szCs w:val="52"/>
        </w:rPr>
        <w:t xml:space="preserve"> </w:t>
      </w:r>
      <w:r w:rsidR="000D474F" w:rsidRPr="000D474F">
        <w:rPr>
          <w:rFonts w:ascii="Calibri" w:eastAsia="Times New Roman" w:hAnsi="Calibri" w:cs="Calibri"/>
          <w:b/>
          <w:sz w:val="52"/>
          <w:szCs w:val="52"/>
        </w:rPr>
        <w:t>S</w:t>
      </w:r>
      <w:r w:rsidR="000D474F">
        <w:rPr>
          <w:rFonts w:ascii="Calibri" w:eastAsia="Times New Roman" w:hAnsi="Calibri" w:cs="Calibri"/>
          <w:b/>
          <w:sz w:val="52"/>
          <w:szCs w:val="52"/>
        </w:rPr>
        <w:t>.</w:t>
      </w:r>
      <w:r w:rsidR="000D474F" w:rsidRPr="000D474F">
        <w:rPr>
          <w:rFonts w:ascii="Calibri" w:eastAsia="Times New Roman" w:hAnsi="Calibri" w:cs="Calibri"/>
          <w:b/>
          <w:sz w:val="52"/>
          <w:szCs w:val="52"/>
        </w:rPr>
        <w:t>D</w:t>
      </w:r>
      <w:r w:rsidR="000D474F">
        <w:rPr>
          <w:rFonts w:ascii="Calibri" w:eastAsia="Times New Roman" w:hAnsi="Calibri" w:cs="Calibri"/>
          <w:b/>
          <w:sz w:val="52"/>
          <w:szCs w:val="52"/>
        </w:rPr>
        <w:t>.</w:t>
      </w:r>
      <w:bookmarkStart w:id="0" w:name="_GoBack"/>
      <w:bookmarkEnd w:id="0"/>
      <w:r w:rsidR="000D474F" w:rsidRPr="000D474F">
        <w:rPr>
          <w:rFonts w:ascii="Calibri" w:eastAsia="Times New Roman" w:hAnsi="Calibri" w:cs="Calibri"/>
          <w:b/>
          <w:sz w:val="52"/>
          <w:szCs w:val="52"/>
        </w:rPr>
        <w:t>L</w:t>
      </w:r>
    </w:p>
    <w:p w14:paraId="3FC2F5A9" w14:textId="77777777" w:rsidR="00CD32F2" w:rsidRPr="00CD32F2" w:rsidRDefault="00CD32F2" w:rsidP="00CD32F2">
      <w:pPr>
        <w:contextualSpacing w:val="0"/>
        <w:jc w:val="center"/>
        <w:rPr>
          <w:rFonts w:ascii="Calibri" w:eastAsia="Times New Roman" w:hAnsi="Calibri" w:cs="Calibri"/>
          <w:b/>
          <w:color w:val="984806"/>
          <w:sz w:val="40"/>
          <w:szCs w:val="40"/>
        </w:rPr>
      </w:pPr>
    </w:p>
    <w:p w14:paraId="35571DD3" w14:textId="77777777" w:rsidR="00CD32F2" w:rsidRPr="00CD32F2" w:rsidRDefault="00CD32F2" w:rsidP="00CD32F2">
      <w:pPr>
        <w:contextualSpacing w:val="0"/>
        <w:jc w:val="center"/>
        <w:rPr>
          <w:rFonts w:ascii="Calibri" w:eastAsia="Times New Roman" w:hAnsi="Calibri" w:cs="Calibri"/>
          <w:b/>
          <w:sz w:val="22"/>
          <w:szCs w:val="28"/>
        </w:rPr>
      </w:pPr>
    </w:p>
    <w:p w14:paraId="41B72097" w14:textId="77777777" w:rsidR="00CD32F2" w:rsidRPr="00CD32F2" w:rsidRDefault="00CD32F2" w:rsidP="00CD32F2">
      <w:pPr>
        <w:widowControl w:val="0"/>
        <w:pBdr>
          <w:top w:val="single" w:sz="4" w:space="2" w:color="auto"/>
          <w:left w:val="single" w:sz="4" w:space="4" w:color="auto"/>
          <w:bottom w:val="single" w:sz="4" w:space="1" w:color="auto"/>
          <w:right w:val="single" w:sz="4" w:space="4" w:color="auto"/>
        </w:pBdr>
        <w:shd w:val="clear" w:color="auto" w:fill="8EAADB"/>
        <w:autoSpaceDE w:val="0"/>
        <w:autoSpaceDN w:val="0"/>
        <w:adjustRightInd w:val="0"/>
        <w:spacing w:line="276" w:lineRule="auto"/>
        <w:contextualSpacing w:val="0"/>
        <w:jc w:val="center"/>
        <w:rPr>
          <w:rFonts w:ascii="Calibri" w:hAnsi="Calibri" w:cs="Calibri"/>
          <w:b/>
          <w:bCs/>
          <w:noProof/>
          <w:sz w:val="44"/>
          <w:szCs w:val="44"/>
        </w:rPr>
      </w:pPr>
      <w:bookmarkStart w:id="1" w:name="_Hlk518554178"/>
      <w:r w:rsidRPr="00CD32F2">
        <w:rPr>
          <w:rFonts w:ascii="Calibri" w:hAnsi="Calibri" w:cs="Calibri"/>
          <w:b/>
          <w:bCs/>
          <w:noProof/>
          <w:sz w:val="44"/>
          <w:szCs w:val="44"/>
        </w:rPr>
        <w:t>INTEGRAREA POPULAȚIEI RROME DIN TERITORIUL GAL PODGORIA MINIŞ-MĂDERAT</w:t>
      </w:r>
    </w:p>
    <w:bookmarkEnd w:id="1"/>
    <w:p w14:paraId="6A2001CA" w14:textId="77777777" w:rsidR="00CD32F2" w:rsidRPr="00CD32F2" w:rsidRDefault="00CD32F2" w:rsidP="00CD32F2">
      <w:pPr>
        <w:contextualSpacing w:val="0"/>
        <w:jc w:val="center"/>
        <w:rPr>
          <w:rFonts w:ascii="Calibri" w:eastAsia="Times New Roman" w:hAnsi="Calibri" w:cs="Calibri"/>
          <w:b/>
          <w:color w:val="984806"/>
          <w:sz w:val="40"/>
          <w:szCs w:val="40"/>
        </w:rPr>
      </w:pPr>
    </w:p>
    <w:p w14:paraId="1A02F3E0"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4152EA47"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084AA22E"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393B181"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7FE4FA4"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23808B2"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E56ADCB"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0A80FF6A"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19C71EE"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336C534F"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F51EB8F"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36C524DA"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26145009"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1E83C9B8"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2CF643B3"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669E7E3"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481E786"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1977F5A4"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DB20A89"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7C335A24" w14:textId="59161495"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C30F836" w14:textId="77777777" w:rsidR="00CD32F2" w:rsidRPr="00A86CCD" w:rsidRDefault="00CD32F2" w:rsidP="00CD32F2">
      <w:pPr>
        <w:widowControl w:val="0"/>
        <w:pBdr>
          <w:top w:val="single" w:sz="4" w:space="2" w:color="auto"/>
          <w:left w:val="single" w:sz="4" w:space="4" w:color="auto"/>
          <w:bottom w:val="single" w:sz="4" w:space="1" w:color="auto"/>
          <w:right w:val="single" w:sz="4" w:space="4" w:color="auto"/>
        </w:pBdr>
        <w:shd w:val="clear" w:color="auto" w:fill="8EAADB"/>
        <w:autoSpaceDE w:val="0"/>
        <w:autoSpaceDN w:val="0"/>
        <w:adjustRightInd w:val="0"/>
        <w:spacing w:line="276" w:lineRule="auto"/>
        <w:contextualSpacing w:val="0"/>
        <w:jc w:val="center"/>
        <w:rPr>
          <w:rFonts w:ascii="Trebuchet MS" w:hAnsi="Trebuchet MS" w:cs="Trebuchet MS"/>
          <w:b/>
          <w:bCs/>
          <w:noProof/>
          <w:sz w:val="22"/>
        </w:rPr>
      </w:pPr>
      <w:r w:rsidRPr="00A86CCD">
        <w:rPr>
          <w:rFonts w:ascii="Trebuchet MS" w:hAnsi="Trebuchet MS" w:cs="Trebuchet MS"/>
          <w:b/>
          <w:bCs/>
          <w:noProof/>
          <w:sz w:val="22"/>
        </w:rPr>
        <w:lastRenderedPageBreak/>
        <w:t xml:space="preserve">DENUMIREA MĂSURII </w:t>
      </w:r>
      <w:bookmarkStart w:id="2" w:name="_Hlk514840047"/>
      <w:r w:rsidRPr="00A86CCD">
        <w:rPr>
          <w:rFonts w:ascii="Trebuchet MS" w:hAnsi="Trebuchet MS" w:cs="Trebuchet MS"/>
          <w:b/>
          <w:bCs/>
          <w:noProof/>
          <w:sz w:val="22"/>
        </w:rPr>
        <w:t>– INTEGRAREA POPULAȚIEI RROME DIN TERITORIUL GAL PODGORIA MINIŞ-MĂDERAT</w:t>
      </w:r>
      <w:bookmarkEnd w:id="2"/>
    </w:p>
    <w:p w14:paraId="3F207B8F" w14:textId="77777777" w:rsidR="00CD32F2" w:rsidRDefault="00CD32F2" w:rsidP="00EA495D">
      <w:pPr>
        <w:widowControl w:val="0"/>
        <w:autoSpaceDE w:val="0"/>
        <w:autoSpaceDN w:val="0"/>
        <w:adjustRightInd w:val="0"/>
        <w:spacing w:line="276" w:lineRule="auto"/>
        <w:contextualSpacing w:val="0"/>
        <w:jc w:val="both"/>
        <w:rPr>
          <w:rFonts w:ascii="Trebuchet MS" w:hAnsi="Trebuchet MS"/>
          <w:b/>
          <w:bCs/>
          <w:sz w:val="22"/>
        </w:rPr>
      </w:pPr>
    </w:p>
    <w:p w14:paraId="549DBDE9" w14:textId="63B67FDA"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bCs/>
          <w:sz w:val="22"/>
        </w:rPr>
        <w:t>CODUL Măsurii -  Măsura 1.4</w:t>
      </w:r>
    </w:p>
    <w:p w14:paraId="428B762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bCs/>
          <w:sz w:val="22"/>
        </w:rPr>
        <w:t xml:space="preserve">Tipul măsurii:   </w:t>
      </w:r>
      <w:r w:rsidRPr="00A86CCD">
        <w:rPr>
          <w:rFonts w:ascii="Trebuchet MS" w:hAnsi="Trebuchet MS"/>
          <w:b/>
          <w:bCs/>
          <w:sz w:val="22"/>
        </w:rPr>
        <w:sym w:font="Wingdings" w:char="F0FE"/>
      </w:r>
      <w:r w:rsidRPr="00A86CCD">
        <w:rPr>
          <w:rFonts w:ascii="Trebuchet MS" w:hAnsi="Trebuchet MS"/>
          <w:b/>
          <w:bCs/>
          <w:sz w:val="22"/>
        </w:rPr>
        <w:t xml:space="preserve"> INVESTIȚII</w:t>
      </w:r>
    </w:p>
    <w:p w14:paraId="7B4170B7"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bCs/>
          <w:sz w:val="22"/>
        </w:rPr>
        <w:t xml:space="preserve">                        </w:t>
      </w:r>
      <w:r w:rsidRPr="00A86CCD">
        <w:rPr>
          <w:rFonts w:ascii="Trebuchet MS" w:hAnsi="Trebuchet MS"/>
          <w:b/>
          <w:bCs/>
          <w:sz w:val="22"/>
        </w:rPr>
        <w:sym w:font="Wingdings" w:char="F0FE"/>
      </w:r>
      <w:r w:rsidRPr="00A86CCD">
        <w:rPr>
          <w:rFonts w:ascii="Trebuchet MS" w:hAnsi="Trebuchet MS"/>
          <w:b/>
          <w:bCs/>
          <w:sz w:val="22"/>
        </w:rPr>
        <w:t xml:space="preserve"> SERVICII </w:t>
      </w:r>
    </w:p>
    <w:p w14:paraId="188E0A8E"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bCs/>
          <w:sz w:val="22"/>
        </w:rPr>
        <w:t xml:space="preserve">                        </w:t>
      </w:r>
      <w:r w:rsidRPr="00A86CCD">
        <w:rPr>
          <w:rFonts w:ascii="Trebuchet MS" w:hAnsi="Trebuchet MS"/>
          <w:b/>
          <w:bCs/>
          <w:sz w:val="22"/>
        </w:rPr>
        <w:sym w:font="Symbol" w:char="F095"/>
      </w:r>
      <w:r w:rsidRPr="00A86CCD">
        <w:rPr>
          <w:rFonts w:ascii="Trebuchet MS" w:hAnsi="Trebuchet MS"/>
          <w:b/>
          <w:bCs/>
          <w:sz w:val="22"/>
        </w:rPr>
        <w:t xml:space="preserve"> SPRIJIN FORFETAR </w:t>
      </w:r>
    </w:p>
    <w:p w14:paraId="1C37969F"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bookmarkStart w:id="3" w:name="_Hlk514843341"/>
      <w:r w:rsidRPr="00A86CCD">
        <w:rPr>
          <w:rFonts w:ascii="Trebuchet MS" w:hAnsi="Trebuchet MS"/>
          <w:b/>
          <w:bCs/>
          <w:sz w:val="22"/>
        </w:rPr>
        <w:t xml:space="preserve">Descrierea generală a măsurii, inclusiv a logicii de intervenție a acesteia și a </w:t>
      </w:r>
    </w:p>
    <w:p w14:paraId="1B9A0B9C"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 xml:space="preserve">contribuției la prioritățile strategiei, la domeniile de intervenție, la obiectivele transversale și a complementarității cu alte măsuri din SDL </w:t>
      </w:r>
    </w:p>
    <w:bookmarkEnd w:id="3"/>
    <w:p w14:paraId="7FBC1BD6"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În analiza diagnostic a teritoriului</w:t>
      </w:r>
      <w:r w:rsidRPr="00A86CCD">
        <w:rPr>
          <w:rFonts w:ascii="Calibri" w:hAnsi="Calibri"/>
          <w:sz w:val="22"/>
        </w:rPr>
        <w:t xml:space="preserve"> </w:t>
      </w:r>
      <w:r w:rsidRPr="00A86CCD">
        <w:rPr>
          <w:rFonts w:ascii="Trebuchet MS" w:hAnsi="Trebuchet MS"/>
          <w:sz w:val="22"/>
        </w:rPr>
        <w:t>GAL PODGORIA MINIŞ-MĂDERAT, se regăsesc mai multe minorități, din care cea mai importanta o reprezintă minoritatea rromă formată din 3.506 locuitori, reprezentând 5.25% din totalul populației stabile, conform RPL 2011.</w:t>
      </w:r>
    </w:p>
    <w:p w14:paraId="6E84DB79" w14:textId="37B26F3C"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Această minoritate se confruntă cu multiple probleme, cum ar fi: sărăcia, lipsa educației, probleme de sănătate, lipsa actelor de identitate, lipsa locuințelor, șomajul și discriminarea. Bineînțeles că sunt şi probleme care pot fi de ordin psihologic, care amplificate pot ajunge la extreme, generând astfel, la început comportamente deviante, ulterior infracţiuni.</w:t>
      </w:r>
    </w:p>
    <w:p w14:paraId="79E49F2C" w14:textId="7EF0D13E"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Măsura își propune integrarea</w:t>
      </w:r>
      <w:r>
        <w:rPr>
          <w:rFonts w:ascii="Trebuchet MS" w:hAnsi="Trebuchet MS"/>
          <w:sz w:val="22"/>
        </w:rPr>
        <w:t xml:space="preserve"> </w:t>
      </w:r>
      <w:r w:rsidRPr="00A86CCD">
        <w:rPr>
          <w:rFonts w:ascii="Trebuchet MS" w:hAnsi="Trebuchet MS"/>
          <w:sz w:val="22"/>
        </w:rPr>
        <w:t>comunităţii rrome, în special a copiilor, prin:</w:t>
      </w:r>
    </w:p>
    <w:p w14:paraId="52BB62AE" w14:textId="2D98D61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 facilitarea accesului la programe educaţional-culturale, în cadrul unor tabere tematice;</w:t>
      </w:r>
    </w:p>
    <w:p w14:paraId="10DF57E4" w14:textId="77777777" w:rsid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w:t>
      </w:r>
      <w:r>
        <w:rPr>
          <w:rFonts w:ascii="Trebuchet MS" w:hAnsi="Trebuchet MS"/>
          <w:sz w:val="22"/>
        </w:rPr>
        <w:t xml:space="preserve"> </w:t>
      </w:r>
      <w:r w:rsidRPr="00A86CCD">
        <w:rPr>
          <w:rFonts w:ascii="Trebuchet MS" w:hAnsi="Trebuchet MS"/>
          <w:sz w:val="22"/>
        </w:rPr>
        <w:t>la combaterea analfabetismului şi abandonului şcolar prin facilitarea</w:t>
      </w:r>
      <w:r w:rsidRPr="00A86CCD">
        <w:rPr>
          <w:rFonts w:ascii="Calibri" w:hAnsi="Calibri"/>
          <w:sz w:val="22"/>
          <w:lang w:val="en-US"/>
        </w:rPr>
        <w:t xml:space="preserve"> </w:t>
      </w:r>
      <w:r w:rsidRPr="00A86CCD">
        <w:rPr>
          <w:rFonts w:ascii="Trebuchet MS" w:hAnsi="Trebuchet MS"/>
          <w:sz w:val="22"/>
        </w:rPr>
        <w:t>accesului la educație și incluziune socială în sensul participării la activități culturale, instructiv-educative, pentru sănătate, sportive și de recreere.</w:t>
      </w:r>
    </w:p>
    <w:p w14:paraId="2995D280" w14:textId="742D81F4"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Prin operațiunile propuse SDL își propune rezolvarea parțială a acestor nevoi identificate la nivelul teritoriului.</w:t>
      </w:r>
    </w:p>
    <w:p w14:paraId="73B941DA"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 xml:space="preserve">Teritoriul GAL Podgoria Miniș-Măderat – reprezintă spațiul acoperit de parteneriatul public-privat, constituit în vederea implementării Strategiei de Dezvoltare Locală Podgoria Miniș-Măderat în baza măsurii 19 LEADER, a PNDR 2014 – 2020. Teritoriul acoperit este format din următoarele unități administrativ teritoriale aparținând judetului Arad: Orașul Ineu, Orașul Pâncota și comunele: Bârzava, Bata, Bârsa, Birchiș, Bocsig, Conop, Covăsânț, Ghioroc, Păuliș, Săvârșin, Șicula, Șilindia, Șiria, Târnova, Tauț, Ususău, Vărădia de Mureș. Precizăm că în conformitate cu definiția dată spațiului rural pentru Măsura 19 LEADER în cadrul cap. 8.1 din PNDR 2014-2020, potrivit căreia acesta este format din UAT – comune și UAT – orașe mici cu o populație de maxim 20.000 de locuitori, tot teritoriul GAL Podgoria Miniș-Măderat este eligibil pentru finanțare pe toate măsurile din Strategia de Dezvoltare Locală a GAL Podgoria Miniș-Măderat. </w:t>
      </w:r>
    </w:p>
    <w:p w14:paraId="252041BB"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p>
    <w:p w14:paraId="61866E62"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Obiectiv(e) de dezvoltare rurală</w:t>
      </w:r>
      <w:r w:rsidRPr="00A86CCD">
        <w:rPr>
          <w:rFonts w:ascii="Trebuchet MS" w:hAnsi="Trebuchet MS"/>
          <w:sz w:val="22"/>
        </w:rPr>
        <w:t xml:space="preserve">:  </w:t>
      </w:r>
    </w:p>
    <w:p w14:paraId="7D45A26E"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 xml:space="preserve">Obţinerea unei dezvoltări teritoriale echilibrate a economiilor şi comunităţilor rurale, </w:t>
      </w:r>
      <w:r w:rsidRPr="00A86CCD">
        <w:rPr>
          <w:rFonts w:ascii="Trebuchet MS" w:hAnsi="Trebuchet MS"/>
          <w:sz w:val="22"/>
        </w:rPr>
        <w:lastRenderedPageBreak/>
        <w:t>inclusiv crearea şi menţinerea de locuri de muncă.</w:t>
      </w:r>
    </w:p>
    <w:p w14:paraId="73754753"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753E349C"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Obiectiv(e) specific(e) al(e) măsurii:</w:t>
      </w:r>
      <w:r w:rsidRPr="00A86CCD">
        <w:rPr>
          <w:rFonts w:ascii="Trebuchet MS" w:hAnsi="Trebuchet MS"/>
          <w:sz w:val="22"/>
        </w:rPr>
        <w:t xml:space="preserve"> </w:t>
      </w:r>
    </w:p>
    <w:p w14:paraId="6E752F71" w14:textId="77777777" w:rsidR="00A86CCD" w:rsidRPr="00A86CCD" w:rsidRDefault="00A86CCD" w:rsidP="00EA495D">
      <w:pPr>
        <w:widowControl w:val="0"/>
        <w:numPr>
          <w:ilvl w:val="0"/>
          <w:numId w:val="4"/>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Asigurarea accesului la educație a grupurilor de etnie rromă de vârstă școlară și </w:t>
      </w:r>
    </w:p>
    <w:p w14:paraId="20A9FC1C"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preșcolară. </w:t>
      </w:r>
    </w:p>
    <w:p w14:paraId="343993F7" w14:textId="77777777" w:rsidR="00A86CCD" w:rsidRPr="00A86CCD" w:rsidRDefault="00A86CCD" w:rsidP="00EA495D">
      <w:pPr>
        <w:widowControl w:val="0"/>
        <w:numPr>
          <w:ilvl w:val="0"/>
          <w:numId w:val="4"/>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Combaterea analfabetismului și abandonului școlar prin conștientizarea în rândul </w:t>
      </w:r>
    </w:p>
    <w:p w14:paraId="1FEE43BF"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copiilor de etniei rromă a importanței educației în dezvoltarea personală și incluziunea în societate.</w:t>
      </w:r>
    </w:p>
    <w:p w14:paraId="12A9C823"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166FA0B6"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Contribuţia la Prioritatea/priorităţile prevăzute la art. 5 din Reg. UE 1305/2013</w:t>
      </w:r>
      <w:r w:rsidRPr="00A86CCD">
        <w:rPr>
          <w:rFonts w:ascii="Trebuchet MS" w:hAnsi="Trebuchet MS"/>
          <w:sz w:val="22"/>
        </w:rPr>
        <w:t>: Măsura contribuie la prioritatea P6: Promovarea incluziunii sociale, a reducerii sărăciei și a dezvoltării economice în zonele rurale.</w:t>
      </w:r>
    </w:p>
    <w:p w14:paraId="53753038"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51C7C6D5" w14:textId="0465B9D8"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Contribuţia la obiectivele prevăzute în Reg. 1305/2013</w:t>
      </w:r>
      <w:r w:rsidRPr="00A86CCD">
        <w:rPr>
          <w:rFonts w:ascii="Trebuchet MS" w:hAnsi="Trebuchet MS"/>
          <w:sz w:val="22"/>
        </w:rPr>
        <w:t>: Măsura corespunde obiectivelor art. 20, alin. 1, literele</w:t>
      </w:r>
      <w:r>
        <w:rPr>
          <w:rFonts w:ascii="Trebuchet MS" w:hAnsi="Trebuchet MS"/>
          <w:sz w:val="22"/>
        </w:rPr>
        <w:t xml:space="preserve"> </w:t>
      </w:r>
      <w:r w:rsidRPr="00A86CCD">
        <w:rPr>
          <w:rFonts w:ascii="Trebuchet MS" w:hAnsi="Trebuchet MS"/>
          <w:sz w:val="22"/>
        </w:rPr>
        <w:t xml:space="preserve">b și d, din Reg. (UE) nr. 1305/2013. </w:t>
      </w:r>
    </w:p>
    <w:p w14:paraId="7823C832"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0FC418CF"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Contribuţia la domeniile de intervenţie Măsurii 19.2:</w:t>
      </w:r>
      <w:r w:rsidRPr="00A86CCD">
        <w:rPr>
          <w:rFonts w:ascii="Trebuchet MS" w:hAnsi="Trebuchet MS"/>
          <w:sz w:val="22"/>
        </w:rPr>
        <w:t xml:space="preserve"> Măsura contribuie la Domeniul de intervenție 6B Încurajarea dezvoltării locale în zonele rurale, prevăzut la art. 5, Reg. (UE) nr. 1305/2013).</w:t>
      </w:r>
    </w:p>
    <w:p w14:paraId="70F86D60"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0588F437"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b/>
          <w:sz w:val="22"/>
        </w:rPr>
        <w:t>Contribuţia la obiectivele transversale ale Reg. UE 1305/2013</w:t>
      </w:r>
      <w:r w:rsidRPr="00A86CCD">
        <w:rPr>
          <w:rFonts w:ascii="Trebuchet MS" w:hAnsi="Trebuchet MS"/>
          <w:sz w:val="22"/>
        </w:rPr>
        <w:t xml:space="preserve">: Măsura contribuie la obiectivele: mediu, climă şi inovare. </w:t>
      </w:r>
    </w:p>
    <w:p w14:paraId="720D8AAA"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0C8D8DC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
          <w:sz w:val="22"/>
        </w:rPr>
      </w:pPr>
      <w:r w:rsidRPr="00A86CCD">
        <w:rPr>
          <w:rFonts w:ascii="Trebuchet MS" w:hAnsi="Trebuchet MS"/>
          <w:b/>
          <w:sz w:val="22"/>
        </w:rPr>
        <w:t xml:space="preserve">Complementaritatea cu alte măsuri din SDL: </w:t>
      </w:r>
    </w:p>
    <w:p w14:paraId="2D85B6A2"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M 1.2 Investiții în sectorul public pentru dezvoltarea teritoriului GAL PODGORIA MINIŞ-MĂDERAT </w:t>
      </w:r>
    </w:p>
    <w:p w14:paraId="7DBC316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 1.3 Crearea și dezvoltarea infrastructurii sociale din teritoriul GAL PODGORIA MINIŞ-MĂDERAT</w:t>
      </w:r>
    </w:p>
    <w:p w14:paraId="37C114D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cs="Trebuchet MS"/>
          <w:noProof/>
          <w:sz w:val="22"/>
        </w:rPr>
      </w:pPr>
      <w:r w:rsidRPr="00A86CCD">
        <w:rPr>
          <w:rFonts w:ascii="Trebuchet MS" w:hAnsi="Trebuchet MS" w:cs="Trebuchet MS"/>
          <w:noProof/>
          <w:sz w:val="22"/>
        </w:rPr>
        <w:t>M 1.5 Infrastructura de bandă largă din teritoriul GAL PODGORIA MINIŞ-MĂDERAT</w:t>
      </w:r>
    </w:p>
    <w:p w14:paraId="054A3C47" w14:textId="77777777" w:rsidR="00A86CCD" w:rsidRPr="00A86CCD" w:rsidRDefault="00A86CCD" w:rsidP="00EA495D">
      <w:pPr>
        <w:widowControl w:val="0"/>
        <w:overflowPunct w:val="0"/>
        <w:autoSpaceDE w:val="0"/>
        <w:autoSpaceDN w:val="0"/>
        <w:adjustRightInd w:val="0"/>
        <w:spacing w:line="276" w:lineRule="auto"/>
        <w:contextualSpacing w:val="0"/>
        <w:jc w:val="both"/>
        <w:rPr>
          <w:rFonts w:ascii="Trebuchet MS" w:hAnsi="Trebuchet MS" w:cs="Trebuchet MS"/>
          <w:noProof/>
          <w:sz w:val="22"/>
        </w:rPr>
      </w:pPr>
      <w:r w:rsidRPr="00A86CCD">
        <w:rPr>
          <w:rFonts w:ascii="Trebuchet MS" w:hAnsi="Trebuchet MS" w:cs="Trebuchet MS"/>
          <w:noProof/>
          <w:sz w:val="22"/>
        </w:rPr>
        <w:t>Măsura 1.4 analizată se adresează și celor care au beneficiat de finanțare direct pe măsura 1.2 (autorități publice locale – asociațiile autorităților publice locale – ADI-uri - realizate între două sau mai multe comune înființate, conform legislației naționale în vigoare, ONG-uri), măsura 1.3 (autorități publice locale și asociațiile acestora – furnizori de servicii sociale, acreditați în condițiile legii, GAL-ul) și măsura 1.5 (GAL) din cadrul SDL.</w:t>
      </w:r>
    </w:p>
    <w:p w14:paraId="0BF7290B" w14:textId="77777777" w:rsidR="00A86CCD" w:rsidRPr="00A86CCD" w:rsidRDefault="00A86CCD" w:rsidP="00EA495D">
      <w:pPr>
        <w:widowControl w:val="0"/>
        <w:overflowPunct w:val="0"/>
        <w:autoSpaceDE w:val="0"/>
        <w:autoSpaceDN w:val="0"/>
        <w:adjustRightInd w:val="0"/>
        <w:spacing w:line="276" w:lineRule="auto"/>
        <w:contextualSpacing w:val="0"/>
        <w:jc w:val="both"/>
        <w:rPr>
          <w:rFonts w:ascii="Trebuchet MS" w:hAnsi="Trebuchet MS" w:cs="Trebuchet MS"/>
          <w:noProof/>
          <w:sz w:val="22"/>
        </w:rPr>
      </w:pPr>
      <w:r w:rsidRPr="00A86CCD">
        <w:rPr>
          <w:rFonts w:ascii="Trebuchet MS" w:hAnsi="Trebuchet MS" w:cs="Trebuchet MS"/>
          <w:noProof/>
          <w:sz w:val="22"/>
        </w:rPr>
        <w:t>Beneficiarii direcți ai măsurii 1.2 sunt autorități publice locale; asociațiile autorităților publice locale (ADI-uri) realizate între două sau mai multe comune înființate conform legislației naționale în vigoare; ONG-uri.</w:t>
      </w:r>
    </w:p>
    <w:p w14:paraId="23EE35C8"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cs="Trebuchet MS"/>
          <w:noProof/>
          <w:sz w:val="22"/>
        </w:rPr>
      </w:pPr>
      <w:r w:rsidRPr="00A86CCD">
        <w:rPr>
          <w:rFonts w:ascii="Trebuchet MS" w:hAnsi="Trebuchet MS" w:cs="Trebuchet MS"/>
          <w:noProof/>
          <w:sz w:val="22"/>
        </w:rPr>
        <w:t>Beneficiarii direcți ai măsurii 1.3 sunt autoritățile publice locale și asociațiile acestora; furnizorii de servicii sociale, acredidați în condițiile legii; GAL-ul, în situația în care în urma lansării primului apel de selecție, nu se depun proiecte, cu respectarea legislației specifice.</w:t>
      </w:r>
    </w:p>
    <w:p w14:paraId="049208A2" w14:textId="77777777" w:rsidR="00A86CCD" w:rsidRPr="00A86CCD" w:rsidRDefault="00A86CCD" w:rsidP="00EA495D">
      <w:pPr>
        <w:widowControl w:val="0"/>
        <w:overflowPunct w:val="0"/>
        <w:autoSpaceDE w:val="0"/>
        <w:autoSpaceDN w:val="0"/>
        <w:adjustRightInd w:val="0"/>
        <w:spacing w:line="276" w:lineRule="auto"/>
        <w:contextualSpacing w:val="0"/>
        <w:jc w:val="both"/>
        <w:rPr>
          <w:rFonts w:ascii="Trebuchet MS" w:hAnsi="Trebuchet MS" w:cs="Trebuchet MS"/>
          <w:noProof/>
          <w:sz w:val="22"/>
        </w:rPr>
      </w:pPr>
      <w:r w:rsidRPr="00A86CCD">
        <w:rPr>
          <w:rFonts w:ascii="Trebuchet MS" w:hAnsi="Trebuchet MS" w:cs="Trebuchet MS"/>
          <w:noProof/>
          <w:sz w:val="22"/>
        </w:rPr>
        <w:t xml:space="preserve">Beneficiarii direcți ai măsurii 1.5 sunt entități private; parteneriate; GAL-ul, în situația în care, </w:t>
      </w:r>
      <w:r w:rsidRPr="00A86CCD">
        <w:rPr>
          <w:rFonts w:ascii="Trebuchet MS" w:hAnsi="Trebuchet MS" w:cs="Trebuchet MS"/>
          <w:noProof/>
          <w:sz w:val="22"/>
        </w:rPr>
        <w:lastRenderedPageBreak/>
        <w:t>în urma lansării primului apel de selecție, nu se depun proiecte, cu respectarea legislației specifice.</w:t>
      </w:r>
    </w:p>
    <w:p w14:paraId="7161F38F"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55C9A471"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
          <w:sz w:val="22"/>
        </w:rPr>
      </w:pPr>
      <w:r w:rsidRPr="00A86CCD">
        <w:rPr>
          <w:rFonts w:ascii="Trebuchet MS" w:hAnsi="Trebuchet MS"/>
          <w:b/>
          <w:sz w:val="22"/>
        </w:rPr>
        <w:t xml:space="preserve">Sinergia cu alte măsuri din SDL: </w:t>
      </w:r>
    </w:p>
    <w:p w14:paraId="33B667AE"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 1.1 Sprijin pentru dezvoltarea activităților non-agricole din teritoriul GAL PODGORIA MINIŞ-MĂDERAT</w:t>
      </w:r>
    </w:p>
    <w:p w14:paraId="77B455E0"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 1.2 – Investiții în sectorul public pentru dezvoltarea teritoriul GAL PODGORIA MINIŞ-MĂDERAT</w:t>
      </w:r>
    </w:p>
    <w:p w14:paraId="5C4F6025"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 1.3 Crearea și dezvoltarea infrastructurii sociale din teritoriul GAL PODGORIA MINIŞ-MĂDERAT</w:t>
      </w:r>
    </w:p>
    <w:p w14:paraId="6C284953"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 1.5 Infrastructura de bandă largă din teritoriul GAL PODGORIA MINIŞ-MĂDERAT</w:t>
      </w:r>
    </w:p>
    <w:p w14:paraId="6091E5D8"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582B7080"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bookmarkStart w:id="4" w:name="_Hlk514843648"/>
      <w:r w:rsidRPr="00A86CCD">
        <w:rPr>
          <w:rFonts w:ascii="Trebuchet MS" w:hAnsi="Trebuchet MS"/>
          <w:b/>
          <w:bCs/>
          <w:sz w:val="22"/>
        </w:rPr>
        <w:t>Valoarea adăugată a măsurii</w:t>
      </w:r>
    </w:p>
    <w:bookmarkEnd w:id="4"/>
    <w:p w14:paraId="1587C0F5" w14:textId="0B4D4BB8"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Valoarea adaugata a măsurii este dată de organizarea taberelor destinate copiilor de etnie rromă pe teme de igienă, educaţie preşcolară şi şcolară,</w:t>
      </w:r>
      <w:r w:rsidRPr="00A86CCD">
        <w:rPr>
          <w:rFonts w:ascii="Calibri" w:hAnsi="Calibri"/>
          <w:sz w:val="22"/>
        </w:rPr>
        <w:t xml:space="preserve"> </w:t>
      </w:r>
      <w:r w:rsidRPr="00A86CCD">
        <w:rPr>
          <w:rFonts w:ascii="Trebuchet MS" w:hAnsi="Trebuchet MS"/>
          <w:sz w:val="22"/>
        </w:rPr>
        <w:t>protecţia mediului înconjurător, dezvoltare de abilităţi, ateliere de creație, alte activități instructiv-educative, sportive și de recreere care vor contribui la integrarea copiilor rromi în cerinţele educaţionale, evitarea excluziunii sociale, în general şi în subsidiar, combaterea absenteismului şi abandonului şcolii, pe care o consideră un mediu neatractiv şi greu de înţeles.</w:t>
      </w:r>
    </w:p>
    <w:p w14:paraId="14024468"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p>
    <w:p w14:paraId="3607159C"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 xml:space="preserve">Trimiteri la alte acte legislative </w:t>
      </w:r>
    </w:p>
    <w:p w14:paraId="48D4D49E"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sz w:val="22"/>
        </w:rPr>
      </w:pPr>
      <w:r w:rsidRPr="00A86CCD">
        <w:rPr>
          <w:rFonts w:ascii="Trebuchet MS" w:hAnsi="Trebuchet MS"/>
          <w:sz w:val="22"/>
        </w:rPr>
        <w:t xml:space="preserve">Reg. (UE) 1303/2013 , Reg. (UE) 1305/2013, Reg. (UE) nr. 807/2014, Directiva Consiliului Uniunii Europene nr. 2000/43/CE din 29 iunie 2000, Directiva Consiliului Uniunii Europene nr. 2000/78/CE din 27 noiembrie 2000, Legea nr. 30/1994, Legea nr. 33/1995, Legea nr. 76/2002, Legea nr. 116/2002, Ordonanţa Guvernului nr. 137/2000, Hotărârea Guvernului nr. 1149/2002, Hotărârea Guvernului nr. 1071/2013, Ordinul ministrului educaţiei, cercetării şi tineretului nr. 1540/2007. </w:t>
      </w:r>
    </w:p>
    <w:p w14:paraId="27ED8E29"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5F738FC9"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 xml:space="preserve">Beneficiari direcți/indirecți (grup țintă) ai măsurii </w:t>
      </w:r>
    </w:p>
    <w:p w14:paraId="6F600A80"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
          <w:bCs/>
          <w:sz w:val="22"/>
        </w:rPr>
      </w:pPr>
      <w:r w:rsidRPr="00A86CCD">
        <w:rPr>
          <w:rFonts w:ascii="Trebuchet MS" w:hAnsi="Trebuchet MS"/>
          <w:b/>
          <w:bCs/>
          <w:sz w:val="22"/>
        </w:rPr>
        <w:t>Direcți:</w:t>
      </w:r>
    </w:p>
    <w:p w14:paraId="4F9D525E" w14:textId="77777777" w:rsidR="00EA495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Comune, orașe, instituții publice din teritoriul GAL Podgoria Miniș-Măderat</w:t>
      </w:r>
      <w:r w:rsidRPr="00A86CCD">
        <w:rPr>
          <w:rFonts w:ascii="Calibri" w:hAnsi="Calibri"/>
          <w:sz w:val="22"/>
          <w:lang w:val="en-US"/>
        </w:rPr>
        <w:t xml:space="preserve"> </w:t>
      </w:r>
      <w:r w:rsidRPr="00A86CCD">
        <w:rPr>
          <w:rFonts w:ascii="Trebuchet MS" w:hAnsi="Trebuchet MS"/>
          <w:sz w:val="22"/>
        </w:rPr>
        <w:t xml:space="preserve">și/sau </w:t>
      </w:r>
      <w:r w:rsidR="00EA495D">
        <w:rPr>
          <w:rFonts w:ascii="Trebuchet MS" w:hAnsi="Trebuchet MS"/>
          <w:sz w:val="22"/>
        </w:rPr>
        <w:t xml:space="preserve"> </w:t>
      </w:r>
    </w:p>
    <w:p w14:paraId="7AB705C0" w14:textId="2489A575" w:rsidR="00EA495D" w:rsidRPr="00EA495D" w:rsidRDefault="00A86CCD" w:rsidP="00EA495D">
      <w:pPr>
        <w:widowControl w:val="0"/>
        <w:autoSpaceDE w:val="0"/>
        <w:autoSpaceDN w:val="0"/>
        <w:adjustRightInd w:val="0"/>
        <w:spacing w:line="276" w:lineRule="auto"/>
        <w:contextualSpacing w:val="0"/>
        <w:jc w:val="both"/>
        <w:rPr>
          <w:rFonts w:ascii="Trebuchet MS" w:hAnsi="Trebuchet MS"/>
          <w:sz w:val="22"/>
        </w:rPr>
      </w:pPr>
      <w:r w:rsidRPr="00EA495D">
        <w:rPr>
          <w:rFonts w:ascii="Trebuchet MS" w:hAnsi="Trebuchet MS"/>
          <w:sz w:val="22"/>
        </w:rPr>
        <w:t>parteneriate ale acestora;</w:t>
      </w:r>
    </w:p>
    <w:p w14:paraId="53C5B1DB" w14:textId="77777777" w:rsidR="00EA495D" w:rsidRDefault="00A86CCD" w:rsidP="00EA495D">
      <w:pPr>
        <w:pStyle w:val="Listparagraf"/>
        <w:widowControl w:val="0"/>
        <w:numPr>
          <w:ilvl w:val="0"/>
          <w:numId w:val="2"/>
        </w:numPr>
        <w:autoSpaceDE w:val="0"/>
        <w:autoSpaceDN w:val="0"/>
        <w:adjustRightInd w:val="0"/>
        <w:spacing w:line="276" w:lineRule="auto"/>
        <w:contextualSpacing w:val="0"/>
        <w:jc w:val="both"/>
        <w:rPr>
          <w:rFonts w:ascii="Trebuchet MS" w:hAnsi="Trebuchet MS"/>
          <w:sz w:val="22"/>
        </w:rPr>
      </w:pPr>
      <w:r w:rsidRPr="00EA495D">
        <w:rPr>
          <w:rFonts w:ascii="Trebuchet MS" w:hAnsi="Trebuchet MS"/>
          <w:sz w:val="22"/>
        </w:rPr>
        <w:t>Asociații/fundații (ONG-uri)</w:t>
      </w:r>
      <w:r w:rsidRPr="00EA495D">
        <w:rPr>
          <w:rFonts w:ascii="Calibri" w:hAnsi="Calibri"/>
          <w:sz w:val="22"/>
        </w:rPr>
        <w:t xml:space="preserve"> </w:t>
      </w:r>
      <w:r w:rsidRPr="00EA495D">
        <w:rPr>
          <w:rFonts w:ascii="Trebuchet MS" w:hAnsi="Trebuchet MS"/>
          <w:sz w:val="22"/>
        </w:rPr>
        <w:t xml:space="preserve">reprezentând minoritatea rromă sau alte asociații / fundații </w:t>
      </w:r>
    </w:p>
    <w:p w14:paraId="3447E11E" w14:textId="261020C3" w:rsidR="00A86CCD" w:rsidRPr="00EA495D" w:rsidRDefault="00A86CCD" w:rsidP="00EA495D">
      <w:pPr>
        <w:widowControl w:val="0"/>
        <w:autoSpaceDE w:val="0"/>
        <w:autoSpaceDN w:val="0"/>
        <w:adjustRightInd w:val="0"/>
        <w:spacing w:line="276" w:lineRule="auto"/>
        <w:contextualSpacing w:val="0"/>
        <w:jc w:val="both"/>
        <w:rPr>
          <w:rFonts w:ascii="Trebuchet MS" w:hAnsi="Trebuchet MS"/>
          <w:sz w:val="22"/>
        </w:rPr>
      </w:pPr>
      <w:r w:rsidRPr="00EA495D">
        <w:rPr>
          <w:rFonts w:ascii="Trebuchet MS" w:hAnsi="Trebuchet MS"/>
          <w:sz w:val="22"/>
        </w:rPr>
        <w:t>(ONG-uri) a căror beneficiari sunt inclusiv grupurile vulnerabile, comunitățile marginalizate social din cadrul minorității rrome,  cu sediul social/ secundar în teritoriul GAL Podgoria Miniș-Măderat, autorizate/constituite juridic la momentul depunerii Cererii de finanțare</w:t>
      </w:r>
      <w:r w:rsidRPr="00EA495D">
        <w:rPr>
          <w:rFonts w:ascii="Calibri" w:hAnsi="Calibri"/>
          <w:sz w:val="22"/>
          <w:lang w:val="fr-FR"/>
        </w:rPr>
        <w:t xml:space="preserve"> </w:t>
      </w:r>
      <w:r w:rsidRPr="00EA495D">
        <w:rPr>
          <w:rFonts w:ascii="Trebuchet MS" w:hAnsi="Trebuchet MS"/>
          <w:sz w:val="22"/>
        </w:rPr>
        <w:t xml:space="preserve">și/sau parteneriate ale acestora; </w:t>
      </w:r>
    </w:p>
    <w:p w14:paraId="449414B0"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sz w:val="22"/>
        </w:rPr>
        <w:t xml:space="preserve">GAL-ul, în situația în care, în urma lansării primului apel de selecție, nu se depun </w:t>
      </w:r>
    </w:p>
    <w:p w14:paraId="7FEA8724"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sz w:val="22"/>
        </w:rPr>
        <w:t>proiecte, cu respectarea legislației specifice</w:t>
      </w:r>
      <w:r w:rsidRPr="00A86CCD">
        <w:rPr>
          <w:rFonts w:ascii="Calibri" w:hAnsi="Calibri"/>
          <w:sz w:val="22"/>
        </w:rPr>
        <w:t xml:space="preserve"> </w:t>
      </w:r>
      <w:bookmarkStart w:id="5" w:name="_Hlk484726245"/>
      <w:r w:rsidRPr="00A86CCD">
        <w:rPr>
          <w:rFonts w:ascii="Trebuchet MS" w:hAnsi="Trebuchet MS"/>
          <w:sz w:val="22"/>
        </w:rPr>
        <w:t>și sub rezerva aplicării măsurilor de evitare a conflictului de interese</w:t>
      </w:r>
      <w:bookmarkEnd w:id="5"/>
      <w:r w:rsidRPr="00A86CCD">
        <w:rPr>
          <w:rFonts w:ascii="Trebuchet MS" w:hAnsi="Trebuchet MS"/>
          <w:sz w:val="22"/>
        </w:rPr>
        <w:t>.</w:t>
      </w:r>
    </w:p>
    <w:p w14:paraId="634F5CCC"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
          <w:bCs/>
          <w:sz w:val="22"/>
        </w:rPr>
      </w:pPr>
    </w:p>
    <w:p w14:paraId="76A7ED86"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r w:rsidRPr="00A86CCD">
        <w:rPr>
          <w:rFonts w:ascii="Trebuchet MS" w:hAnsi="Trebuchet MS"/>
          <w:b/>
          <w:sz w:val="22"/>
        </w:rPr>
        <w:lastRenderedPageBreak/>
        <w:t xml:space="preserve">Indirecți: </w:t>
      </w:r>
      <w:r w:rsidRPr="00A86CCD">
        <w:rPr>
          <w:rFonts w:ascii="Trebuchet MS" w:hAnsi="Trebuchet MS"/>
          <w:sz w:val="22"/>
        </w:rPr>
        <w:t>Copiii de etnie rromă și familiile acestora.</w:t>
      </w:r>
    </w:p>
    <w:p w14:paraId="235031B5"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568FA254"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Tip de sprijin</w:t>
      </w:r>
    </w:p>
    <w:p w14:paraId="5F53457C"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Rambursarea costurilor eligibile suportate și plătite efectiv; </w:t>
      </w:r>
    </w:p>
    <w:p w14:paraId="72579F5B" w14:textId="77777777" w:rsidR="00EA495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Plăți în avans, cu condiția constituirii unei garanții bancare sau a unei garanții </w:t>
      </w:r>
    </w:p>
    <w:p w14:paraId="6D233A6D" w14:textId="6D9E70BB" w:rsidR="00A86CCD" w:rsidRPr="00EA495D" w:rsidRDefault="00A86CCD" w:rsidP="00EA495D">
      <w:pPr>
        <w:widowControl w:val="0"/>
        <w:autoSpaceDE w:val="0"/>
        <w:autoSpaceDN w:val="0"/>
        <w:adjustRightInd w:val="0"/>
        <w:spacing w:line="276" w:lineRule="auto"/>
        <w:contextualSpacing w:val="0"/>
        <w:jc w:val="both"/>
        <w:rPr>
          <w:rFonts w:ascii="Trebuchet MS" w:hAnsi="Trebuchet MS"/>
          <w:sz w:val="22"/>
        </w:rPr>
      </w:pPr>
      <w:r w:rsidRPr="00EA495D">
        <w:rPr>
          <w:rFonts w:ascii="Trebuchet MS" w:hAnsi="Trebuchet MS"/>
          <w:sz w:val="22"/>
        </w:rPr>
        <w:t>echivalente corespunzătoare procentului de 100 % din valoarea avansului, în conformitate  cu art. 45 (4) și art. 63 ale Reg. (UE) nr. 1305/2013, numai în cazul proiectelor de investiții.</w:t>
      </w:r>
    </w:p>
    <w:p w14:paraId="7B856A32"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4847F115"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Tipuri de acțiuni eligibile și neeligibile</w:t>
      </w:r>
    </w:p>
    <w:p w14:paraId="0AF88248"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
          <w:sz w:val="22"/>
        </w:rPr>
      </w:pPr>
      <w:r w:rsidRPr="00A86CCD">
        <w:rPr>
          <w:rFonts w:ascii="Trebuchet MS" w:hAnsi="Trebuchet MS"/>
          <w:b/>
          <w:bCs/>
          <w:sz w:val="22"/>
        </w:rPr>
        <w:t>A</w:t>
      </w:r>
      <w:r w:rsidRPr="00A86CCD">
        <w:rPr>
          <w:rFonts w:ascii="Trebuchet MS" w:hAnsi="Trebuchet MS"/>
          <w:b/>
          <w:sz w:val="22"/>
        </w:rPr>
        <w:t>cțiuni eligibile:</w:t>
      </w:r>
    </w:p>
    <w:p w14:paraId="7AAABADA"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i/>
          <w:sz w:val="22"/>
        </w:rPr>
      </w:pPr>
      <w:bookmarkStart w:id="6" w:name="_Hlk514848505"/>
      <w:r w:rsidRPr="00A86CCD">
        <w:rPr>
          <w:rFonts w:ascii="Trebuchet MS" w:hAnsi="Trebuchet MS"/>
          <w:i/>
          <w:sz w:val="22"/>
        </w:rPr>
        <w:t>Pentru proiecte de investiţii:</w:t>
      </w:r>
    </w:p>
    <w:p w14:paraId="02CF2DF7" w14:textId="268955C7" w:rsidR="00A86CCD" w:rsidRPr="00A86CCD" w:rsidRDefault="00A86CCD" w:rsidP="00EA495D">
      <w:pPr>
        <w:widowControl w:val="0"/>
        <w:numPr>
          <w:ilvl w:val="0"/>
          <w:numId w:val="5"/>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Înfiinţarea, modernizarea şi/sau dotarea taberelor tematice. </w:t>
      </w:r>
    </w:p>
    <w:bookmarkEnd w:id="6"/>
    <w:p w14:paraId="61231E71" w14:textId="77777777" w:rsidR="00A86CCD" w:rsidRPr="00A86CCD" w:rsidRDefault="00A86CCD" w:rsidP="00EA495D">
      <w:pPr>
        <w:widowControl w:val="0"/>
        <w:autoSpaceDE w:val="0"/>
        <w:autoSpaceDN w:val="0"/>
        <w:adjustRightInd w:val="0"/>
        <w:spacing w:line="276" w:lineRule="auto"/>
        <w:ind w:firstLine="720"/>
        <w:contextualSpacing w:val="0"/>
        <w:jc w:val="both"/>
        <w:rPr>
          <w:rFonts w:ascii="Trebuchet MS" w:hAnsi="Trebuchet MS"/>
          <w:i/>
          <w:sz w:val="22"/>
        </w:rPr>
      </w:pPr>
      <w:r w:rsidRPr="00A86CCD">
        <w:rPr>
          <w:rFonts w:ascii="Trebuchet MS" w:hAnsi="Trebuchet MS"/>
          <w:i/>
          <w:sz w:val="22"/>
        </w:rPr>
        <w:t>Pentru proiecte de servicii:</w:t>
      </w:r>
    </w:p>
    <w:p w14:paraId="1B53BA5C"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1. Activităţi de informare şi creștere a conştientizării problemelor legate de igienă, protecţia mediului înconjurător.</w:t>
      </w:r>
    </w:p>
    <w:p w14:paraId="762115B7"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2. Ateliere de creaţie (pictură, dansuri, cântat la instrumente muzicale etc.).</w:t>
      </w:r>
    </w:p>
    <w:p w14:paraId="6E4AF375" w14:textId="7DAC8689"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3. </w:t>
      </w:r>
      <w:r w:rsidRPr="00A86CCD">
        <w:rPr>
          <w:rFonts w:ascii="Calibri" w:hAnsi="Calibri"/>
          <w:sz w:val="22"/>
          <w:lang w:val="en-US"/>
        </w:rPr>
        <w:t xml:space="preserve"> </w:t>
      </w:r>
      <w:r w:rsidRPr="00A86CCD">
        <w:rPr>
          <w:rFonts w:ascii="Trebuchet MS" w:hAnsi="Trebuchet MS"/>
          <w:sz w:val="22"/>
        </w:rPr>
        <w:t>Alte activități instructiv-educative, sportive și de recreere.</w:t>
      </w:r>
    </w:p>
    <w:p w14:paraId="4C6AB196"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342B987E"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
          <w:sz w:val="22"/>
        </w:rPr>
      </w:pPr>
      <w:r w:rsidRPr="00A86CCD">
        <w:rPr>
          <w:rFonts w:ascii="Trebuchet MS" w:hAnsi="Trebuchet MS"/>
          <w:b/>
          <w:bCs/>
          <w:sz w:val="22"/>
        </w:rPr>
        <w:t>A</w:t>
      </w:r>
      <w:r w:rsidRPr="00A86CCD">
        <w:rPr>
          <w:rFonts w:ascii="Trebuchet MS" w:hAnsi="Trebuchet MS"/>
          <w:b/>
          <w:sz w:val="22"/>
        </w:rPr>
        <w:t>cțiuni neeligibile:</w:t>
      </w:r>
    </w:p>
    <w:p w14:paraId="0785DAD1"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achiziţionarea de bunuri și echipamente ”second hand”;</w:t>
      </w:r>
    </w:p>
    <w:p w14:paraId="35282A84"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cheltuieli efectuate înainte de semnarea contractului de finanțare a proiectului cu </w:t>
      </w:r>
    </w:p>
    <w:p w14:paraId="60F3D255"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excepţia: costurilor generale definite la art 45, alin 2 litera c) a R (UE) nr. 1305 / 2013 care pot fi realizate înainte de depunerea cererii de finanțare;</w:t>
      </w:r>
    </w:p>
    <w:p w14:paraId="04D8F28E"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cheltuieli cu achiziția mijloacelor de transport pentru uz personal</w:t>
      </w:r>
      <w:r w:rsidRPr="00A86CCD">
        <w:rPr>
          <w:rFonts w:ascii="Calibri" w:hAnsi="Calibri"/>
          <w:sz w:val="22"/>
          <w:lang w:val="en-US"/>
        </w:rPr>
        <w:t xml:space="preserve"> </w:t>
      </w:r>
      <w:r w:rsidRPr="00A86CCD">
        <w:rPr>
          <w:rFonts w:ascii="Trebuchet MS" w:hAnsi="Trebuchet MS"/>
          <w:sz w:val="22"/>
        </w:rPr>
        <w:t xml:space="preserve">și pentru transport </w:t>
      </w:r>
    </w:p>
    <w:p w14:paraId="11DDE5B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persoane;</w:t>
      </w:r>
    </w:p>
    <w:p w14:paraId="08C34753"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investițiile ce fac obiectul dublei finanțări care vizează aceleași costuri eligibile;</w:t>
      </w:r>
    </w:p>
    <w:p w14:paraId="4693EF74"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în cazul contractelor de leasing, celelalte costuri legate de contractele de leasing, cum </w:t>
      </w:r>
    </w:p>
    <w:p w14:paraId="345606BD"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ar fi marja locatorului, costurile de refinanțare a dobânzilor, cheltuielile generale și cheltuielile de asigurare;</w:t>
      </w:r>
    </w:p>
    <w:p w14:paraId="634D5314" w14:textId="77777777" w:rsidR="00A86CCD" w:rsidRPr="00A86CCD" w:rsidRDefault="00A86CCD" w:rsidP="00EA495D">
      <w:pPr>
        <w:widowControl w:val="0"/>
        <w:numPr>
          <w:ilvl w:val="0"/>
          <w:numId w:val="2"/>
        </w:numPr>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 xml:space="preserve">cheltuieli neeligibile în conformitate cu art. 69, alin (3) din R (UE) nr. 1303 / 2013. </w:t>
      </w:r>
    </w:p>
    <w:p w14:paraId="28791EFA" w14:textId="77777777" w:rsidR="00A86CCD" w:rsidRPr="00A86CCD" w:rsidRDefault="00A86CCD" w:rsidP="00EA495D">
      <w:pPr>
        <w:widowControl w:val="0"/>
        <w:autoSpaceDE w:val="0"/>
        <w:autoSpaceDN w:val="0"/>
        <w:adjustRightInd w:val="0"/>
        <w:spacing w:line="276" w:lineRule="auto"/>
        <w:ind w:left="720"/>
        <w:contextualSpacing w:val="0"/>
        <w:jc w:val="both"/>
        <w:rPr>
          <w:rFonts w:ascii="Trebuchet MS" w:hAnsi="Trebuchet MS"/>
          <w:sz w:val="22"/>
        </w:rPr>
      </w:pPr>
    </w:p>
    <w:p w14:paraId="49A62833"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Condiții de eligibilitate</w:t>
      </w:r>
    </w:p>
    <w:p w14:paraId="0660FC08"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Proiectul trebuie să fie realizat pe teritoriul GAL Podgoria Miniș-Măderat;</w:t>
      </w:r>
    </w:p>
    <w:p w14:paraId="51B167AB" w14:textId="2052F5DD"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Proiectele se pot realiza și în parteneriat;</w:t>
      </w:r>
    </w:p>
    <w:p w14:paraId="1DE2DDC5"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Solicitantul trebuie să se încadreze în categoria beneficiarilor eligibili;</w:t>
      </w:r>
    </w:p>
    <w:p w14:paraId="23628F75"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xml:space="preserve">- ONG să aibă sediul social sau secundar pe teritoriul GAL; </w:t>
      </w:r>
    </w:p>
    <w:p w14:paraId="17263A85"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Investiția/serviciile trebuie să se încadreze în cel puțin una din tipurile de acțiuni</w:t>
      </w:r>
    </w:p>
    <w:p w14:paraId="309FD0F1"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bCs/>
          <w:sz w:val="22"/>
        </w:rPr>
      </w:pPr>
      <w:r w:rsidRPr="00A86CCD">
        <w:rPr>
          <w:rFonts w:ascii="Trebuchet MS" w:hAnsi="Trebuchet MS"/>
          <w:bCs/>
          <w:sz w:val="22"/>
        </w:rPr>
        <w:t>prevăzute prin măsură;</w:t>
      </w:r>
    </w:p>
    <w:p w14:paraId="7E1F721B"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xml:space="preserve">- Solicitantul se angajează să asigure întreținerea/mentenanța investiției (în cazul în care </w:t>
      </w:r>
      <w:r w:rsidRPr="00A86CCD">
        <w:rPr>
          <w:rFonts w:ascii="Trebuchet MS" w:hAnsi="Trebuchet MS"/>
          <w:bCs/>
          <w:sz w:val="22"/>
        </w:rPr>
        <w:lastRenderedPageBreak/>
        <w:t>din proiect se realizează o investiție/proiect mixt) pe o perioadă de minimum 5 ani de la data ultimei plăţi;</w:t>
      </w:r>
    </w:p>
    <w:p w14:paraId="17697DBB" w14:textId="79CD2725"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bCs/>
          <w:sz w:val="22"/>
        </w:rPr>
      </w:pPr>
      <w:r w:rsidRPr="00A86CCD">
        <w:rPr>
          <w:rFonts w:ascii="Trebuchet MS" w:hAnsi="Trebuchet MS"/>
          <w:bCs/>
          <w:sz w:val="22"/>
        </w:rPr>
        <w:t>- Solicitantul nu este înregistrat ca debitor la AFIR (pentru programele SAPARD/FEADR)</w:t>
      </w:r>
      <w:r w:rsidR="00EA495D">
        <w:rPr>
          <w:rFonts w:ascii="Trebuchet MS" w:hAnsi="Trebuchet MS"/>
          <w:bCs/>
          <w:sz w:val="22"/>
        </w:rPr>
        <w:t>.</w:t>
      </w:r>
    </w:p>
    <w:p w14:paraId="0D59C6B6"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4828FA53"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Criterii de selecție</w:t>
      </w:r>
    </w:p>
    <w:p w14:paraId="257503ED" w14:textId="77777777" w:rsidR="00970298" w:rsidRDefault="00A86CCD" w:rsidP="00EA495D">
      <w:pPr>
        <w:widowControl w:val="0"/>
        <w:autoSpaceDE w:val="0"/>
        <w:autoSpaceDN w:val="0"/>
        <w:adjustRightInd w:val="0"/>
        <w:spacing w:line="276" w:lineRule="auto"/>
        <w:ind w:left="360"/>
        <w:contextualSpacing w:val="0"/>
        <w:jc w:val="both"/>
        <w:rPr>
          <w:rFonts w:ascii="Trebuchet MS" w:hAnsi="Trebuchet MS"/>
          <w:sz w:val="22"/>
        </w:rPr>
      </w:pPr>
      <w:r w:rsidRPr="00A86CCD">
        <w:rPr>
          <w:rFonts w:ascii="Trebuchet MS" w:hAnsi="Trebuchet MS"/>
          <w:sz w:val="22"/>
        </w:rPr>
        <w:t>- Proiecte realizate în parteneriat pe</w:t>
      </w:r>
      <w:r w:rsidRPr="00A86CCD">
        <w:rPr>
          <w:rFonts w:ascii="Calibri" w:hAnsi="Calibri"/>
          <w:sz w:val="22"/>
          <w:lang w:val="en-US"/>
        </w:rPr>
        <w:t xml:space="preserve"> </w:t>
      </w:r>
      <w:r w:rsidRPr="00A86CCD">
        <w:rPr>
          <w:rFonts w:ascii="Trebuchet MS" w:hAnsi="Trebuchet MS"/>
          <w:sz w:val="22"/>
        </w:rPr>
        <w:t>teritoriul LEADER al microregiunii PODGORIA MINIŞ-</w:t>
      </w:r>
    </w:p>
    <w:p w14:paraId="6718238F" w14:textId="3000B037" w:rsidR="00A86CCD" w:rsidRPr="00A86CCD" w:rsidRDefault="00A86CCD" w:rsidP="00970298">
      <w:pPr>
        <w:widowControl w:val="0"/>
        <w:autoSpaceDE w:val="0"/>
        <w:autoSpaceDN w:val="0"/>
        <w:adjustRightInd w:val="0"/>
        <w:spacing w:line="276" w:lineRule="auto"/>
        <w:contextualSpacing w:val="0"/>
        <w:jc w:val="both"/>
        <w:rPr>
          <w:rFonts w:ascii="Trebuchet MS" w:hAnsi="Trebuchet MS"/>
          <w:sz w:val="22"/>
        </w:rPr>
      </w:pPr>
      <w:r w:rsidRPr="00A86CCD">
        <w:rPr>
          <w:rFonts w:ascii="Trebuchet MS" w:hAnsi="Trebuchet MS"/>
          <w:sz w:val="22"/>
        </w:rPr>
        <w:t>MĂDERAT care deservesc mai multe UAT-uri din teritoriul respectiv;</w:t>
      </w:r>
    </w:p>
    <w:p w14:paraId="241903E3"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r w:rsidRPr="00A86CCD">
        <w:rPr>
          <w:rFonts w:ascii="Trebuchet MS" w:hAnsi="Trebuchet MS"/>
          <w:sz w:val="22"/>
        </w:rPr>
        <w:t>- Solicitanții nu au primit anterior sprijin comunitar pentru o investiție similară;</w:t>
      </w:r>
    </w:p>
    <w:p w14:paraId="76F9DC0A" w14:textId="54554284"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r w:rsidRPr="00A86CCD">
        <w:rPr>
          <w:rFonts w:ascii="Trebuchet MS" w:hAnsi="Trebuchet MS"/>
          <w:sz w:val="22"/>
        </w:rPr>
        <w:t>- Proiecte care deservesc comunități de etnie rromă cu o populație cât mai mare;</w:t>
      </w:r>
    </w:p>
    <w:p w14:paraId="6A7B5368"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r w:rsidRPr="00A86CCD">
        <w:rPr>
          <w:rFonts w:ascii="Trebuchet MS" w:hAnsi="Trebuchet MS"/>
          <w:sz w:val="22"/>
        </w:rPr>
        <w:t>- Tipul de proiect: proiect de investiiții sau mixt, respectiv proiect de servicii.</w:t>
      </w:r>
    </w:p>
    <w:p w14:paraId="183BACA7" w14:textId="77777777" w:rsidR="00A86CCD" w:rsidRPr="00A86CCD" w:rsidRDefault="00A86CCD" w:rsidP="00EA495D">
      <w:pPr>
        <w:widowControl w:val="0"/>
        <w:autoSpaceDE w:val="0"/>
        <w:autoSpaceDN w:val="0"/>
        <w:adjustRightInd w:val="0"/>
        <w:spacing w:line="276" w:lineRule="auto"/>
        <w:contextualSpacing w:val="0"/>
        <w:jc w:val="both"/>
        <w:rPr>
          <w:rFonts w:ascii="Trebuchet MS" w:hAnsi="Trebuchet MS"/>
          <w:sz w:val="22"/>
        </w:rPr>
      </w:pPr>
    </w:p>
    <w:p w14:paraId="445B3D69"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Sume (aplicabile) și rata sprijinului</w:t>
      </w:r>
    </w:p>
    <w:p w14:paraId="3FB48052"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r w:rsidRPr="00A86CCD">
        <w:rPr>
          <w:rFonts w:ascii="Trebuchet MS" w:hAnsi="Trebuchet MS"/>
          <w:sz w:val="22"/>
        </w:rPr>
        <w:t>Valoarea maximă a ajutorului public nerambursabil – max. 94.180 euro.</w:t>
      </w:r>
    </w:p>
    <w:p w14:paraId="0AAB9625"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lang w:val="en-US"/>
        </w:rPr>
      </w:pPr>
      <w:r w:rsidRPr="00A86CCD">
        <w:rPr>
          <w:rFonts w:ascii="Trebuchet MS" w:hAnsi="Trebuchet MS"/>
          <w:b/>
          <w:sz w:val="22"/>
        </w:rPr>
        <w:t>Rata de sprijin</w:t>
      </w:r>
      <w:r w:rsidRPr="00A86CCD">
        <w:rPr>
          <w:rFonts w:ascii="Trebuchet MS" w:hAnsi="Trebuchet MS"/>
          <w:sz w:val="22"/>
        </w:rPr>
        <w:t>: 100 %</w:t>
      </w:r>
      <w:r w:rsidRPr="00A86CCD">
        <w:rPr>
          <w:rFonts w:ascii="Trebuchet MS" w:hAnsi="Trebuchet MS"/>
          <w:sz w:val="22"/>
          <w:lang w:val="en-US"/>
        </w:rPr>
        <w:t xml:space="preserve"> pentru toate tipurile de proiecte din cadrul măsurii.</w:t>
      </w:r>
    </w:p>
    <w:p w14:paraId="73ABC070" w14:textId="77777777" w:rsidR="00A86CCD" w:rsidRPr="00A86CCD" w:rsidRDefault="00A86CCD" w:rsidP="00EA495D">
      <w:pPr>
        <w:widowControl w:val="0"/>
        <w:autoSpaceDE w:val="0"/>
        <w:autoSpaceDN w:val="0"/>
        <w:adjustRightInd w:val="0"/>
        <w:spacing w:line="276" w:lineRule="auto"/>
        <w:ind w:firstLine="360"/>
        <w:contextualSpacing w:val="0"/>
        <w:jc w:val="both"/>
        <w:rPr>
          <w:rFonts w:ascii="Trebuchet MS" w:hAnsi="Trebuchet MS"/>
          <w:sz w:val="22"/>
        </w:rPr>
      </w:pPr>
    </w:p>
    <w:p w14:paraId="1F026EF8" w14:textId="77777777" w:rsidR="00A86CCD" w:rsidRPr="00A86CCD" w:rsidRDefault="00A86CCD" w:rsidP="00EA495D">
      <w:pPr>
        <w:widowControl w:val="0"/>
        <w:numPr>
          <w:ilvl w:val="0"/>
          <w:numId w:val="3"/>
        </w:numPr>
        <w:autoSpaceDE w:val="0"/>
        <w:autoSpaceDN w:val="0"/>
        <w:adjustRightInd w:val="0"/>
        <w:spacing w:line="276" w:lineRule="auto"/>
        <w:contextualSpacing w:val="0"/>
        <w:jc w:val="both"/>
        <w:rPr>
          <w:rFonts w:ascii="Trebuchet MS" w:hAnsi="Trebuchet MS"/>
          <w:b/>
          <w:bCs/>
          <w:sz w:val="22"/>
        </w:rPr>
      </w:pPr>
      <w:r w:rsidRPr="00A86CCD">
        <w:rPr>
          <w:rFonts w:ascii="Trebuchet MS" w:hAnsi="Trebuchet MS"/>
          <w:b/>
          <w:bCs/>
          <w:sz w:val="22"/>
        </w:rPr>
        <w:t>Indicatori de monitorizare</w:t>
      </w:r>
    </w:p>
    <w:p w14:paraId="0399690E" w14:textId="3B67D152" w:rsidR="00302A6F" w:rsidRPr="00A86CCD" w:rsidRDefault="00A86CCD" w:rsidP="004E73C4">
      <w:pPr>
        <w:spacing w:line="276" w:lineRule="auto"/>
        <w:ind w:firstLine="360"/>
        <w:jc w:val="both"/>
      </w:pPr>
      <w:r w:rsidRPr="00A86CCD">
        <w:rPr>
          <w:rFonts w:ascii="Trebuchet MS" w:hAnsi="Trebuchet MS"/>
          <w:sz w:val="22"/>
        </w:rPr>
        <w:t>Număr copii rromi implicați în activitățile proiectului: 25 persoane</w:t>
      </w:r>
    </w:p>
    <w:sectPr w:rsidR="00302A6F" w:rsidRPr="00A86CCD" w:rsidSect="00C11293">
      <w:headerReference w:type="default" r:id="rId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DCC6A" w14:textId="77777777" w:rsidR="007706B2" w:rsidRDefault="007706B2" w:rsidP="00CD32F2">
      <w:r>
        <w:separator/>
      </w:r>
    </w:p>
  </w:endnote>
  <w:endnote w:type="continuationSeparator" w:id="0">
    <w:p w14:paraId="093A4E1B" w14:textId="77777777" w:rsidR="007706B2" w:rsidRDefault="007706B2" w:rsidP="00CD3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37515" w14:textId="77777777" w:rsidR="007706B2" w:rsidRDefault="007706B2" w:rsidP="00CD32F2">
      <w:r>
        <w:separator/>
      </w:r>
    </w:p>
  </w:footnote>
  <w:footnote w:type="continuationSeparator" w:id="0">
    <w:p w14:paraId="7619AB78" w14:textId="77777777" w:rsidR="007706B2" w:rsidRDefault="007706B2" w:rsidP="00CD3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482C4" w14:textId="14732AF1" w:rsidR="00CD32F2" w:rsidRPr="00CD32F2" w:rsidRDefault="00CD32F2" w:rsidP="00CD32F2">
    <w:pPr>
      <w:suppressAutoHyphens/>
      <w:contextualSpacing w:val="0"/>
      <w:jc w:val="both"/>
      <w:rPr>
        <w:rFonts w:ascii="Arial" w:eastAsia="Times New Roman" w:hAnsi="Arial" w:cs="Arial"/>
        <w:b/>
        <w:sz w:val="20"/>
        <w:szCs w:val="20"/>
        <w:lang w:eastAsia="ar-SA"/>
      </w:rPr>
    </w:pPr>
    <w:r w:rsidRPr="00CD32F2">
      <w:rPr>
        <w:rFonts w:eastAsia="Times New Roman"/>
        <w:noProof/>
        <w:szCs w:val="24"/>
        <w:lang w:eastAsia="ar-SA"/>
      </w:rPr>
      <w:drawing>
        <wp:inline distT="0" distB="0" distL="0" distR="0" wp14:anchorId="2D297FC5" wp14:editId="2270DA72">
          <wp:extent cx="981075" cy="838200"/>
          <wp:effectExtent l="0" t="0" r="9525" b="0"/>
          <wp:docPr id="3" name="Imagine 3"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Uniunii_Europene_cu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inline>
      </w:drawing>
    </w:r>
    <w:r w:rsidRPr="00CD32F2">
      <w:rPr>
        <w:rFonts w:eastAsia="Times New Roman"/>
        <w:szCs w:val="24"/>
        <w:lang w:eastAsia="ar-SA"/>
      </w:rPr>
      <w:t xml:space="preserve"> </w:t>
    </w:r>
    <w:r w:rsidRPr="00CD32F2">
      <w:rPr>
        <w:rFonts w:eastAsia="Times New Roman"/>
        <w:szCs w:val="24"/>
        <w:lang w:eastAsia="ar-SA"/>
      </w:rPr>
      <w:fldChar w:fldCharType="begin"/>
    </w:r>
    <w:r w:rsidRPr="00CD32F2">
      <w:rPr>
        <w:rFonts w:eastAsia="Times New Roman"/>
        <w:szCs w:val="24"/>
        <w:lang w:eastAsia="ar-SA"/>
      </w:rPr>
      <w:instrText xml:space="preserve"> INCLUDEPICTURE "http://www.madr.ro/images/headers/antet-ro-new.png" \* MERGEFORMATINET </w:instrText>
    </w:r>
    <w:r w:rsidRPr="00CD32F2">
      <w:rPr>
        <w:rFonts w:eastAsia="Times New Roman"/>
        <w:szCs w:val="24"/>
        <w:lang w:eastAsia="ar-SA"/>
      </w:rPr>
      <w:fldChar w:fldCharType="separate"/>
    </w:r>
    <w:r w:rsidR="0067527D">
      <w:rPr>
        <w:rFonts w:eastAsia="Times New Roman"/>
        <w:szCs w:val="24"/>
        <w:lang w:eastAsia="ar-SA"/>
      </w:rPr>
      <w:fldChar w:fldCharType="begin"/>
    </w:r>
    <w:r w:rsidR="0067527D">
      <w:rPr>
        <w:rFonts w:eastAsia="Times New Roman"/>
        <w:szCs w:val="24"/>
        <w:lang w:eastAsia="ar-SA"/>
      </w:rPr>
      <w:instrText xml:space="preserve"> INCLUDEPICTURE  "http://www.madr.ro/images/headers/antet-ro-new.png" \* MERGEFORMATINET </w:instrText>
    </w:r>
    <w:r w:rsidR="0067527D">
      <w:rPr>
        <w:rFonts w:eastAsia="Times New Roman"/>
        <w:szCs w:val="24"/>
        <w:lang w:eastAsia="ar-SA"/>
      </w:rPr>
      <w:fldChar w:fldCharType="separate"/>
    </w:r>
    <w:r w:rsidR="007706B2">
      <w:rPr>
        <w:rFonts w:eastAsia="Times New Roman"/>
        <w:szCs w:val="24"/>
        <w:lang w:eastAsia="ar-SA"/>
      </w:rPr>
      <w:fldChar w:fldCharType="begin"/>
    </w:r>
    <w:r w:rsidR="007706B2">
      <w:rPr>
        <w:rFonts w:eastAsia="Times New Roman"/>
        <w:szCs w:val="24"/>
        <w:lang w:eastAsia="ar-SA"/>
      </w:rPr>
      <w:instrText xml:space="preserve"> </w:instrText>
    </w:r>
    <w:r w:rsidR="007706B2">
      <w:rPr>
        <w:rFonts w:eastAsia="Times New Roman"/>
        <w:szCs w:val="24"/>
        <w:lang w:eastAsia="ar-SA"/>
      </w:rPr>
      <w:instrText>INCLUDEPICTURE  "http://www.madr.ro/images/headers/antet-ro-new.png" \* MERGEFORMATINET</w:instrText>
    </w:r>
    <w:r w:rsidR="007706B2">
      <w:rPr>
        <w:rFonts w:eastAsia="Times New Roman"/>
        <w:szCs w:val="24"/>
        <w:lang w:eastAsia="ar-SA"/>
      </w:rPr>
      <w:instrText xml:space="preserve"> </w:instrText>
    </w:r>
    <w:r w:rsidR="007706B2">
      <w:rPr>
        <w:rFonts w:eastAsia="Times New Roman"/>
        <w:szCs w:val="24"/>
        <w:lang w:eastAsia="ar-SA"/>
      </w:rPr>
      <w:fldChar w:fldCharType="separate"/>
    </w:r>
    <w:r w:rsidR="000D474F">
      <w:rPr>
        <w:rFonts w:eastAsia="Times New Roman"/>
        <w:szCs w:val="24"/>
        <w:lang w:eastAsia="ar-SA"/>
      </w:rPr>
      <w:pict w14:anchorId="2C178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66pt">
          <v:imagedata r:id="rId2" r:href="rId3"/>
        </v:shape>
      </w:pict>
    </w:r>
    <w:r w:rsidR="007706B2">
      <w:rPr>
        <w:rFonts w:eastAsia="Times New Roman"/>
        <w:szCs w:val="24"/>
        <w:lang w:eastAsia="ar-SA"/>
      </w:rPr>
      <w:fldChar w:fldCharType="end"/>
    </w:r>
    <w:r w:rsidR="0067527D">
      <w:rPr>
        <w:rFonts w:eastAsia="Times New Roman"/>
        <w:szCs w:val="24"/>
        <w:lang w:eastAsia="ar-SA"/>
      </w:rPr>
      <w:fldChar w:fldCharType="end"/>
    </w:r>
    <w:r w:rsidRPr="00CD32F2">
      <w:rPr>
        <w:rFonts w:eastAsia="Times New Roman"/>
        <w:szCs w:val="24"/>
        <w:lang w:eastAsia="ar-SA"/>
      </w:rPr>
      <w:fldChar w:fldCharType="end"/>
    </w:r>
    <w:r w:rsidRPr="00CD32F2">
      <w:rPr>
        <w:rFonts w:eastAsia="Times New Roman"/>
        <w:szCs w:val="24"/>
        <w:lang w:eastAsia="ar-SA"/>
      </w:rPr>
      <w:t xml:space="preserve">      </w:t>
    </w:r>
    <w:r w:rsidRPr="00CD32F2">
      <w:rPr>
        <w:rFonts w:eastAsia="Times New Roman"/>
        <w:noProof/>
        <w:szCs w:val="24"/>
        <w:lang w:eastAsia="ar-SA"/>
      </w:rPr>
      <w:drawing>
        <wp:inline distT="0" distB="0" distL="0" distR="0" wp14:anchorId="1CADA48F" wp14:editId="15B303CC">
          <wp:extent cx="895350" cy="762000"/>
          <wp:effectExtent l="0" t="0" r="0" b="0"/>
          <wp:docPr id="2" name="Imagine 2"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_LEA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762000"/>
                  </a:xfrm>
                  <a:prstGeom prst="rect">
                    <a:avLst/>
                  </a:prstGeom>
                  <a:noFill/>
                  <a:ln>
                    <a:noFill/>
                  </a:ln>
                </pic:spPr>
              </pic:pic>
            </a:graphicData>
          </a:graphic>
        </wp:inline>
      </w:drawing>
    </w:r>
    <w:r w:rsidRPr="00CD32F2">
      <w:rPr>
        <w:rFonts w:eastAsia="Times New Roman"/>
        <w:szCs w:val="24"/>
        <w:lang w:eastAsia="ar-SA"/>
      </w:rPr>
      <w:t xml:space="preserve">      </w:t>
    </w:r>
    <w:r w:rsidRPr="00CD32F2">
      <w:rPr>
        <w:rFonts w:eastAsia="Times New Roman"/>
        <w:noProof/>
        <w:szCs w:val="24"/>
        <w:lang w:eastAsia="ar-SA"/>
      </w:rPr>
      <w:drawing>
        <wp:inline distT="0" distB="0" distL="0" distR="0" wp14:anchorId="4C8ECB27" wp14:editId="4945B6D5">
          <wp:extent cx="1304925" cy="771525"/>
          <wp:effectExtent l="0" t="0" r="9525" b="9525"/>
          <wp:docPr id="1" name="Imagine 1" descr="Siglă_AF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ă_AFI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p w14:paraId="36E96CC0" w14:textId="77777777" w:rsidR="00CD32F2" w:rsidRPr="00CD32F2" w:rsidRDefault="00CD32F2" w:rsidP="00CD32F2">
    <w:pPr>
      <w:suppressAutoHyphens/>
      <w:contextualSpacing w:val="0"/>
      <w:jc w:val="both"/>
      <w:rPr>
        <w:rFonts w:ascii="Arial" w:eastAsia="Times New Roman" w:hAnsi="Arial" w:cs="Arial"/>
        <w:i/>
        <w:sz w:val="22"/>
        <w:lang w:eastAsia="ar-SA"/>
      </w:rPr>
    </w:pPr>
  </w:p>
  <w:p w14:paraId="33FDC988" w14:textId="17232EBB" w:rsidR="00CD32F2" w:rsidRPr="00CD32F2" w:rsidRDefault="00CD32F2" w:rsidP="00CD32F2">
    <w:pPr>
      <w:suppressAutoHyphens/>
      <w:contextualSpacing w:val="0"/>
      <w:jc w:val="center"/>
      <w:rPr>
        <w:rFonts w:ascii="Calibri" w:eastAsia="Times New Roman" w:hAnsi="Calibri" w:cs="Arial"/>
        <w:b/>
        <w:color w:val="0070C0"/>
        <w:sz w:val="28"/>
        <w:szCs w:val="28"/>
        <w:lang w:eastAsia="ar-SA"/>
      </w:rPr>
    </w:pPr>
    <w:r w:rsidRPr="00CD32F2">
      <w:rPr>
        <w:rFonts w:ascii="Calibri" w:eastAsia="Times New Roman" w:hAnsi="Calibri"/>
        <w:b/>
        <w:noProof/>
        <w:color w:val="0070C0"/>
        <w:sz w:val="28"/>
        <w:szCs w:val="28"/>
        <w:lang w:eastAsia="ar-SA"/>
      </w:rPr>
      <w:drawing>
        <wp:anchor distT="0" distB="0" distL="114935" distR="114935" simplePos="0" relativeHeight="251659264" behindDoc="1" locked="0" layoutInCell="1" allowOverlap="1" wp14:anchorId="3DC4421F" wp14:editId="0E3EB7F0">
          <wp:simplePos x="0" y="0"/>
          <wp:positionH relativeFrom="column">
            <wp:posOffset>4924425</wp:posOffset>
          </wp:positionH>
          <wp:positionV relativeFrom="paragraph">
            <wp:posOffset>86360</wp:posOffset>
          </wp:positionV>
          <wp:extent cx="1358900" cy="1046480"/>
          <wp:effectExtent l="0" t="0" r="0" b="1270"/>
          <wp:wrapNone/>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8900" cy="1046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D32F2">
      <w:rPr>
        <w:rFonts w:ascii="Calibri" w:eastAsia="Times New Roman" w:hAnsi="Calibri" w:cs="Arial"/>
        <w:b/>
        <w:color w:val="0070C0"/>
        <w:sz w:val="28"/>
        <w:szCs w:val="28"/>
        <w:lang w:eastAsia="ar-SA"/>
      </w:rPr>
      <w:t>ASOCIAȚIA GRUPUL DE ACŢIUNE LOCALĂ PODGORIA MINIŞ-MĂDERAT</w:t>
    </w:r>
  </w:p>
  <w:p w14:paraId="2A2940B2" w14:textId="77777777" w:rsidR="00CD32F2" w:rsidRPr="00CD32F2" w:rsidRDefault="00CD32F2" w:rsidP="00CD32F2">
    <w:pPr>
      <w:suppressAutoHyphens/>
      <w:contextualSpacing w:val="0"/>
      <w:jc w:val="both"/>
      <w:rPr>
        <w:rFonts w:ascii="Arial" w:eastAsia="Times New Roman" w:hAnsi="Arial" w:cs="Arial"/>
        <w:sz w:val="20"/>
        <w:szCs w:val="20"/>
        <w:lang w:eastAsia="ar-SA"/>
      </w:rPr>
    </w:pPr>
  </w:p>
  <w:p w14:paraId="0BA3C1C9" w14:textId="77777777" w:rsidR="00CD32F2" w:rsidRPr="00CD32F2" w:rsidRDefault="00CD32F2" w:rsidP="00CD32F2">
    <w:pPr>
      <w:suppressAutoHyphens/>
      <w:contextualSpacing w:val="0"/>
      <w:jc w:val="both"/>
      <w:rPr>
        <w:rFonts w:ascii="Calibri" w:eastAsia="Times New Roman" w:hAnsi="Calibri" w:cs="Arial"/>
        <w:sz w:val="22"/>
        <w:lang w:eastAsia="ar-SA"/>
      </w:rPr>
    </w:pPr>
    <w:r w:rsidRPr="00CD32F2">
      <w:rPr>
        <w:rFonts w:ascii="Calibri" w:eastAsia="Times New Roman" w:hAnsi="Calibri" w:cs="Arial"/>
        <w:sz w:val="22"/>
        <w:lang w:eastAsia="ar-SA"/>
      </w:rPr>
      <w:t>Comuna ŞIRIA, strada Regiment 85 Infanterie, nr. 162, jud. Arad, 317340</w:t>
    </w:r>
  </w:p>
  <w:p w14:paraId="244DFCAF" w14:textId="77777777" w:rsidR="00CD32F2" w:rsidRPr="00CD32F2" w:rsidRDefault="00CD32F2" w:rsidP="00CD32F2">
    <w:pPr>
      <w:suppressAutoHyphens/>
      <w:contextualSpacing w:val="0"/>
      <w:jc w:val="both"/>
      <w:rPr>
        <w:rFonts w:ascii="Calibri" w:eastAsia="Times New Roman" w:hAnsi="Calibri" w:cs="Arial"/>
        <w:sz w:val="22"/>
        <w:lang w:eastAsia="ar-SA"/>
      </w:rPr>
    </w:pPr>
    <w:r w:rsidRPr="00CD32F2">
      <w:rPr>
        <w:rFonts w:ascii="Calibri" w:eastAsia="Times New Roman" w:hAnsi="Calibri" w:cs="Arial"/>
        <w:sz w:val="22"/>
        <w:lang w:eastAsia="ar-SA"/>
      </w:rPr>
      <w:t>Tel/Fax: 0257-384040</w:t>
    </w:r>
  </w:p>
  <w:p w14:paraId="5EE3960C" w14:textId="77777777" w:rsidR="00CD32F2" w:rsidRPr="00CD32F2" w:rsidRDefault="00CD32F2" w:rsidP="00CD32F2">
    <w:pPr>
      <w:suppressAutoHyphens/>
      <w:contextualSpacing w:val="0"/>
      <w:jc w:val="both"/>
      <w:rPr>
        <w:rFonts w:ascii="Calibri" w:eastAsia="Times New Roman" w:hAnsi="Calibri" w:cs="Arial"/>
        <w:sz w:val="22"/>
        <w:lang w:eastAsia="ar-SA"/>
      </w:rPr>
    </w:pPr>
    <w:r w:rsidRPr="00CD32F2">
      <w:rPr>
        <w:rFonts w:ascii="Calibri" w:eastAsia="Times New Roman" w:hAnsi="Calibri" w:cs="Arial"/>
        <w:sz w:val="22"/>
        <w:lang w:eastAsia="ar-SA"/>
      </w:rPr>
      <w:t>E-mail: galpodgoriaminismaderat@yahoo.ro;</w:t>
    </w:r>
  </w:p>
  <w:p w14:paraId="5C002758" w14:textId="77777777" w:rsidR="00CD32F2" w:rsidRPr="00CD32F2" w:rsidRDefault="00CD32F2" w:rsidP="00CD32F2">
    <w:pPr>
      <w:suppressAutoHyphens/>
      <w:contextualSpacing w:val="0"/>
      <w:jc w:val="both"/>
      <w:rPr>
        <w:rFonts w:ascii="Calibri" w:eastAsia="Times New Roman" w:hAnsi="Calibri" w:cs="Arial"/>
        <w:sz w:val="22"/>
        <w:lang w:eastAsia="ar-SA"/>
      </w:rPr>
    </w:pPr>
    <w:r w:rsidRPr="00CD32F2">
      <w:rPr>
        <w:rFonts w:ascii="Calibri" w:eastAsia="Times New Roman" w:hAnsi="Calibri" w:cs="Arial"/>
        <w:sz w:val="22"/>
        <w:lang w:eastAsia="ar-SA"/>
      </w:rPr>
      <w:t xml:space="preserve">Web: </w:t>
    </w:r>
    <w:hyperlink r:id="rId7" w:history="1">
      <w:r w:rsidRPr="00CD32F2">
        <w:rPr>
          <w:rFonts w:ascii="Calibri" w:eastAsia="Times New Roman" w:hAnsi="Calibri" w:cs="Arial"/>
          <w:sz w:val="22"/>
          <w:lang w:eastAsia="ar-SA"/>
        </w:rPr>
        <w:t>www.galpodgoriaminismaderat.ro</w:t>
      </w:r>
    </w:hyperlink>
  </w:p>
  <w:p w14:paraId="479DBCD6" w14:textId="77777777" w:rsidR="00CD32F2" w:rsidRDefault="00CD32F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35760"/>
    <w:multiLevelType w:val="hybridMultilevel"/>
    <w:tmpl w:val="B0229C66"/>
    <w:lvl w:ilvl="0" w:tplc="8494BFC0">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331127"/>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52950E0"/>
    <w:multiLevelType w:val="hybridMultilevel"/>
    <w:tmpl w:val="6B2AA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1F6F8A"/>
    <w:multiLevelType w:val="hybridMultilevel"/>
    <w:tmpl w:val="7B1455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6BB322E"/>
    <w:multiLevelType w:val="hybridMultilevel"/>
    <w:tmpl w:val="7348144A"/>
    <w:lvl w:ilvl="0" w:tplc="DD2A45B0">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808"/>
    <w:rsid w:val="00004D7F"/>
    <w:rsid w:val="000416A1"/>
    <w:rsid w:val="000D474F"/>
    <w:rsid w:val="000D6D23"/>
    <w:rsid w:val="001E040F"/>
    <w:rsid w:val="002C146A"/>
    <w:rsid w:val="00302A6F"/>
    <w:rsid w:val="00314A57"/>
    <w:rsid w:val="004C315E"/>
    <w:rsid w:val="004E73C4"/>
    <w:rsid w:val="005A1A9D"/>
    <w:rsid w:val="005A22F3"/>
    <w:rsid w:val="00606B66"/>
    <w:rsid w:val="0064393D"/>
    <w:rsid w:val="0067527D"/>
    <w:rsid w:val="007706B2"/>
    <w:rsid w:val="007A7508"/>
    <w:rsid w:val="007E75C5"/>
    <w:rsid w:val="007F3515"/>
    <w:rsid w:val="00801275"/>
    <w:rsid w:val="00832873"/>
    <w:rsid w:val="0095137D"/>
    <w:rsid w:val="00970298"/>
    <w:rsid w:val="00A22DD2"/>
    <w:rsid w:val="00A86CCD"/>
    <w:rsid w:val="00AB615F"/>
    <w:rsid w:val="00B44319"/>
    <w:rsid w:val="00B951BF"/>
    <w:rsid w:val="00C11293"/>
    <w:rsid w:val="00C125E8"/>
    <w:rsid w:val="00C65808"/>
    <w:rsid w:val="00CD32F2"/>
    <w:rsid w:val="00DF527F"/>
    <w:rsid w:val="00E74AF8"/>
    <w:rsid w:val="00EA495D"/>
    <w:rsid w:val="00FD37AB"/>
    <w:rsid w:val="00FD498F"/>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74D3F3"/>
  <w15:docId w15:val="{614826A1-C73D-4484-923E-654A30B1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873"/>
    <w:pPr>
      <w:spacing w:after="0" w:line="240" w:lineRule="auto"/>
      <w:contextualSpacing/>
    </w:pPr>
    <w:rPr>
      <w:rFonts w:ascii="Times New Roman" w:hAnsi="Times New Roman" w:cs="Times New Roman"/>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302A6F"/>
    <w:pPr>
      <w:ind w:left="720"/>
    </w:pPr>
  </w:style>
  <w:style w:type="table" w:styleId="Tabelgril">
    <w:name w:val="Table Grid"/>
    <w:basedOn w:val="TabelNormal"/>
    <w:uiPriority w:val="39"/>
    <w:rsid w:val="004C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CD32F2"/>
    <w:pPr>
      <w:tabs>
        <w:tab w:val="center" w:pos="4680"/>
        <w:tab w:val="right" w:pos="9360"/>
      </w:tabs>
    </w:pPr>
  </w:style>
  <w:style w:type="character" w:customStyle="1" w:styleId="AntetCaracter">
    <w:name w:val="Antet Caracter"/>
    <w:basedOn w:val="Fontdeparagrafimplicit"/>
    <w:link w:val="Antet"/>
    <w:uiPriority w:val="99"/>
    <w:rsid w:val="00CD32F2"/>
    <w:rPr>
      <w:rFonts w:ascii="Times New Roman" w:hAnsi="Times New Roman" w:cs="Times New Roman"/>
      <w:sz w:val="24"/>
    </w:rPr>
  </w:style>
  <w:style w:type="paragraph" w:styleId="Subsol">
    <w:name w:val="footer"/>
    <w:basedOn w:val="Normal"/>
    <w:link w:val="SubsolCaracter"/>
    <w:uiPriority w:val="99"/>
    <w:unhideWhenUsed/>
    <w:rsid w:val="00CD32F2"/>
    <w:pPr>
      <w:tabs>
        <w:tab w:val="center" w:pos="4680"/>
        <w:tab w:val="right" w:pos="9360"/>
      </w:tabs>
    </w:pPr>
  </w:style>
  <w:style w:type="character" w:customStyle="1" w:styleId="SubsolCaracter">
    <w:name w:val="Subsol Caracter"/>
    <w:basedOn w:val="Fontdeparagrafimplicit"/>
    <w:link w:val="Subsol"/>
    <w:uiPriority w:val="99"/>
    <w:rsid w:val="00CD32F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www.madr.ro/images/headers/antet-ro-new.png" TargetMode="External"/><Relationship Id="rId7" Type="http://schemas.openxmlformats.org/officeDocument/2006/relationships/hyperlink" Target="http://www.galpodgoriaminismaderat.ro"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CF22-C8B2-4206-9FB4-46DCF4F6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1593</Words>
  <Characters>9083</Characters>
  <Application>Microsoft Office Word</Application>
  <DocSecurity>0</DocSecurity>
  <Lines>75</Lines>
  <Paragraphs>21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Aparaschivei</dc:creator>
  <cp:keywords/>
  <dc:description/>
  <cp:lastModifiedBy>User</cp:lastModifiedBy>
  <cp:revision>8</cp:revision>
  <dcterms:created xsi:type="dcterms:W3CDTF">2018-07-19T08:54:00Z</dcterms:created>
  <dcterms:modified xsi:type="dcterms:W3CDTF">2019-08-26T16:37:00Z</dcterms:modified>
</cp:coreProperties>
</file>